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5D565E">
      <w:pPr>
        <w:pStyle w:val="Default"/>
        <w:rPr>
          <w:rFonts w:ascii="Georgia" w:hAnsi="Georgia"/>
          <w:b/>
          <w:szCs w:val="22"/>
        </w:rPr>
      </w:pPr>
      <w:r w:rsidRPr="00404B91">
        <w:rPr>
          <w:rFonts w:ascii="Georgia" w:hAnsi="Georgia"/>
          <w:b/>
          <w:szCs w:val="22"/>
        </w:rPr>
        <w:t xml:space="preserve">Liste over hørte organisationer, foreninger og offentlige institutioner m.v. </w:t>
      </w: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  <w:r w:rsidRPr="00404B91">
        <w:rPr>
          <w:rFonts w:ascii="Georgia" w:hAnsi="Georgia"/>
          <w:i/>
          <w:iCs/>
          <w:sz w:val="20"/>
          <w:szCs w:val="22"/>
        </w:rPr>
        <w:t xml:space="preserve">Organisationer og foreninger m.v.: </w:t>
      </w:r>
    </w:p>
    <w:p w:rsidR="005D565E" w:rsidRPr="00404B91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p w:rsidR="007B4EF3" w:rsidRPr="0029083D" w:rsidRDefault="007B4EF3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3F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Bæredygtigt landbrug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Danmarks Naturfredningsforening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Danmarks Sportsfiskerforbund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 Erhverv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 Gartneri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 Jægerforbund</w:t>
      </w:r>
    </w:p>
    <w:p w:rsidR="007B4EF3" w:rsidRPr="0029083D" w:rsidRDefault="005D565E" w:rsidP="007B4EF3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 ornitologisk forening</w:t>
      </w:r>
      <w:r w:rsidR="007B4EF3" w:rsidRPr="0029083D">
        <w:rPr>
          <w:rFonts w:ascii="Georgia" w:hAnsi="Georgia"/>
          <w:iCs/>
          <w:sz w:val="20"/>
          <w:szCs w:val="22"/>
        </w:rPr>
        <w:t xml:space="preserve"> </w:t>
      </w:r>
    </w:p>
    <w:p w:rsidR="007B4EF3" w:rsidRPr="0029083D" w:rsidRDefault="007B4EF3" w:rsidP="007B4EF3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Danske Regioner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 Skovforening</w:t>
      </w:r>
    </w:p>
    <w:p w:rsidR="005D565E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Danske Vandløb</w:t>
      </w:r>
    </w:p>
    <w:p w:rsidR="006703DE" w:rsidRPr="0029083D" w:rsidRDefault="006703DE" w:rsidP="005D565E">
      <w:pPr>
        <w:pStyle w:val="Default"/>
        <w:rPr>
          <w:rFonts w:ascii="Georgia" w:hAnsi="Georgia"/>
          <w:iCs/>
          <w:sz w:val="20"/>
          <w:szCs w:val="22"/>
        </w:rPr>
      </w:pPr>
      <w:r>
        <w:rPr>
          <w:rFonts w:ascii="Georgia" w:hAnsi="Georgia"/>
          <w:iCs/>
          <w:sz w:val="20"/>
          <w:szCs w:val="22"/>
        </w:rPr>
        <w:t>Finans Danmark</w:t>
      </w:r>
      <w:bookmarkStart w:id="0" w:name="_GoBack"/>
      <w:bookmarkEnd w:id="0"/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Foreningen Rådgivende Ingeniører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Frie Bønder Levende Land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Friluftsrådet</w:t>
      </w:r>
    </w:p>
    <w:p w:rsidR="007B4EF3" w:rsidRPr="0029083D" w:rsidRDefault="007B4EF3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Institut for Fødevarer og Ressourceøkonomi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Kommunernes Landsforening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Landbrug &amp; Fødevarer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Plantning og Landskab, Landsforening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Realkreditforeningen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Sammenslutningen af Danske Småøer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SEGES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WWF Verdensnaturfonden </w:t>
      </w:r>
    </w:p>
    <w:p w:rsidR="005D565E" w:rsidRPr="0029083D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5D565E" w:rsidRPr="0029083D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  <w:r w:rsidRPr="0029083D">
        <w:rPr>
          <w:rFonts w:ascii="Georgia" w:hAnsi="Georgia"/>
          <w:i/>
          <w:iCs/>
          <w:sz w:val="20"/>
          <w:szCs w:val="22"/>
        </w:rPr>
        <w:t xml:space="preserve">Offentlige institutioner m.v.: </w:t>
      </w:r>
    </w:p>
    <w:p w:rsidR="005D565E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p w:rsidR="00265661" w:rsidRPr="0029083D" w:rsidRDefault="00265661" w:rsidP="005D565E">
      <w:pPr>
        <w:pStyle w:val="Default"/>
        <w:rPr>
          <w:rFonts w:ascii="Georgia" w:hAnsi="Georgia"/>
          <w:iCs/>
          <w:sz w:val="20"/>
          <w:szCs w:val="22"/>
        </w:rPr>
      </w:pPr>
      <w:r>
        <w:rPr>
          <w:rFonts w:ascii="Georgia" w:hAnsi="Georgia"/>
          <w:iCs/>
          <w:sz w:val="20"/>
          <w:szCs w:val="22"/>
        </w:rPr>
        <w:t>Danske Regioner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Det Natur- og Biovidenskabelige Fakultet, KU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Energi-, Forsynings og Klimaministeriet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Erhvervs- og Vækstministeriet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Erhvervsstyrelsen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Finansministeriet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Fødevarestyrelsen</w:t>
      </w:r>
    </w:p>
    <w:p w:rsidR="00BC675C" w:rsidRPr="0029083D" w:rsidRDefault="00BC675C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Justitsministeriet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Konkurrence- og Forbrugerstyrelsen</w:t>
      </w:r>
    </w:p>
    <w:p w:rsidR="005D565E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Københavns Universitet</w:t>
      </w:r>
    </w:p>
    <w:p w:rsidR="006D75E8" w:rsidRPr="0029083D" w:rsidRDefault="006D75E8" w:rsidP="005D565E">
      <w:pPr>
        <w:pStyle w:val="Default"/>
        <w:rPr>
          <w:rFonts w:ascii="Georgia" w:hAnsi="Georgia"/>
          <w:iCs/>
          <w:sz w:val="20"/>
          <w:szCs w:val="22"/>
        </w:rPr>
      </w:pPr>
      <w:r>
        <w:rPr>
          <w:rFonts w:ascii="Georgia" w:hAnsi="Georgia"/>
          <w:iCs/>
          <w:sz w:val="20"/>
          <w:szCs w:val="22"/>
        </w:rPr>
        <w:t>Ministeriet for Fødevarer, Landbrug og Fiskeri</w:t>
      </w:r>
    </w:p>
    <w:p w:rsidR="005D565E" w:rsidRPr="0029083D" w:rsidRDefault="006D75E8" w:rsidP="005D565E">
      <w:pPr>
        <w:pStyle w:val="Default"/>
        <w:rPr>
          <w:rFonts w:ascii="Georgia" w:hAnsi="Georgia"/>
          <w:iCs/>
          <w:sz w:val="20"/>
          <w:szCs w:val="22"/>
        </w:rPr>
      </w:pPr>
      <w:r>
        <w:rPr>
          <w:rFonts w:ascii="Georgia" w:hAnsi="Georgia"/>
          <w:iCs/>
          <w:sz w:val="20"/>
          <w:szCs w:val="22"/>
        </w:rPr>
        <w:t>Miljø</w:t>
      </w:r>
      <w:r w:rsidR="005D565E" w:rsidRPr="0029083D">
        <w:rPr>
          <w:rFonts w:ascii="Georgia" w:hAnsi="Georgia"/>
          <w:iCs/>
          <w:sz w:val="20"/>
          <w:szCs w:val="22"/>
        </w:rPr>
        <w:t xml:space="preserve">ministeriet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Miljøstyrelsen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Naturstyrelsen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Rigsrevisionen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Skatteministeriet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 xml:space="preserve">Økonomi- og Indenrigsministeriet 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hAnsi="Georgia"/>
          <w:iCs/>
          <w:sz w:val="20"/>
          <w:szCs w:val="22"/>
        </w:rPr>
        <w:t>Aarhus Universitet</w:t>
      </w:r>
    </w:p>
    <w:p w:rsidR="005D565E" w:rsidRPr="0029083D" w:rsidRDefault="005D565E" w:rsidP="005D565E">
      <w:pPr>
        <w:spacing w:line="240" w:lineRule="auto"/>
        <w:rPr>
          <w:rFonts w:ascii="Georgia" w:hAnsi="Georgia"/>
          <w:iCs/>
        </w:rPr>
      </w:pPr>
    </w:p>
    <w:p w:rsidR="005D565E" w:rsidRPr="0029083D" w:rsidRDefault="005D565E" w:rsidP="005D565E">
      <w:pPr>
        <w:spacing w:line="240" w:lineRule="auto"/>
        <w:rPr>
          <w:rFonts w:ascii="Georgia" w:hAnsi="Georgia"/>
          <w:iCs/>
          <w:color w:val="000000"/>
          <w:lang w:eastAsia="da-DK"/>
        </w:rPr>
      </w:pPr>
      <w:r w:rsidRPr="0029083D">
        <w:rPr>
          <w:rFonts w:ascii="Georgia" w:hAnsi="Georgia"/>
          <w:i/>
          <w:iCs/>
        </w:rPr>
        <w:t>Råd:</w:t>
      </w:r>
    </w:p>
    <w:p w:rsidR="005D565E" w:rsidRPr="0029083D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  <w:r w:rsidRPr="0029083D">
        <w:rPr>
          <w:rFonts w:ascii="Georgia" w:eastAsia="Times New Roman" w:hAnsi="Georgia"/>
          <w:sz w:val="20"/>
          <w:szCs w:val="22"/>
        </w:rPr>
        <w:lastRenderedPageBreak/>
        <w:t>Landdistrikternes Fællesråd</w:t>
      </w:r>
    </w:p>
    <w:sectPr w:rsidR="005D565E" w:rsidRPr="00404B91" w:rsidSect="00486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5E" w:rsidRDefault="005D565E">
      <w:r>
        <w:separator/>
      </w:r>
    </w:p>
  </w:endnote>
  <w:endnote w:type="continuationSeparator" w:id="0">
    <w:p w:rsidR="005D565E" w:rsidRDefault="005D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6703DE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5E" w:rsidRDefault="005D565E">
      <w:r>
        <w:separator/>
      </w:r>
    </w:p>
  </w:footnote>
  <w:footnote w:type="continuationSeparator" w:id="0">
    <w:p w:rsidR="005D565E" w:rsidRDefault="005D5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0FB" w:rsidRDefault="00C620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627" w:rsidRDefault="00C620FB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>
              <wp:simplePos x="0" y="0"/>
              <wp:positionH relativeFrom="column">
                <wp:posOffset>3804920</wp:posOffset>
              </wp:positionH>
              <wp:positionV relativeFrom="paragraph">
                <wp:posOffset>94615</wp:posOffset>
              </wp:positionV>
              <wp:extent cx="2560320" cy="716280"/>
              <wp:effectExtent l="0" t="0" r="11430" b="26670"/>
              <wp:wrapSquare wrapText="bothSides"/>
              <wp:docPr id="21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716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20FB" w:rsidRDefault="00C620FB">
                          <w:r>
                            <w:rPr>
                              <w:noProof/>
                              <w:lang w:eastAsia="da-DK"/>
                            </w:rPr>
                            <w:drawing>
                              <wp:inline distT="0" distB="0" distL="0" distR="0">
                                <wp:extent cx="2368550" cy="576690"/>
                                <wp:effectExtent l="0" t="0" r="0" b="0"/>
                                <wp:docPr id="1" name="Billede 1" descr="Titel: Artwor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opLogoFirst_bmkArt" descr="Titel: Artwor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r:link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68550" cy="5766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9.6pt;margin-top:7.45pt;width:201.6pt;height:56.4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" strokecolor="white [3212]">
              <v:textbox>
                <w:txbxContent>
                  <w:p w:rsidR="00C620FB" w:rsidRDefault="00C620FB">
                    <w:r>
                      <w:rPr>
                        <w:noProof/>
                        <w:lang w:eastAsia="da-DK"/>
                      </w:rPr>
                      <w:drawing>
                        <wp:inline distT="0" distB="0" distL="0" distR="0">
                          <wp:extent cx="2368550" cy="576690"/>
                          <wp:effectExtent l="0" t="0" r="0" b="0"/>
                          <wp:docPr id="1" name="Billede 1" descr="Titel: Artwor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TopLogoFirst_bmkArt" descr="Titel: Artwor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r:link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68550" cy="576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9083D">
      <w:rPr>
        <w:noProof/>
        <w:lang w:eastAsia="da-DK"/>
      </w:rPr>
      <w:drawing>
        <wp:anchor distT="0" distB="0" distL="114300" distR="114300" simplePos="0" relativeHeight="251658752" behindDoc="1" locked="0" layoutInCell="1" allowOverlap="1" wp14:anchorId="59628444" wp14:editId="3378FB52">
          <wp:simplePos x="0" y="0"/>
          <wp:positionH relativeFrom="column">
            <wp:posOffset>4033520</wp:posOffset>
          </wp:positionH>
          <wp:positionV relativeFrom="paragraph">
            <wp:posOffset>137160</wp:posOffset>
          </wp:positionV>
          <wp:extent cx="2327910" cy="523875"/>
          <wp:effectExtent l="0" t="0" r="0" b="9525"/>
          <wp:wrapTight wrapText="bothSides">
            <wp:wrapPolygon edited="0">
              <wp:start x="0" y="0"/>
              <wp:lineTo x="0" y="21207"/>
              <wp:lineTo x="21388" y="21207"/>
              <wp:lineTo x="21388" y="0"/>
              <wp:lineTo x="0" y="0"/>
            </wp:wrapPolygon>
          </wp:wrapTight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91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crypted_CloudStatistics_StoryID" w:val="r3XOCDR3swGNkVGZppNMWgJO6+UwenY5UrZKLhJyB+bylEnaYVWmVrAAm+25DN1C"/>
  </w:docVars>
  <w:rsids>
    <w:rsidRoot w:val="005D565E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5661"/>
    <w:rsid w:val="00267F76"/>
    <w:rsid w:val="0027546B"/>
    <w:rsid w:val="00283D52"/>
    <w:rsid w:val="00284176"/>
    <w:rsid w:val="00286EE4"/>
    <w:rsid w:val="0029083D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96E7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4B91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565E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8B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3DE"/>
    <w:rsid w:val="006706E8"/>
    <w:rsid w:val="0067771A"/>
    <w:rsid w:val="00684B85"/>
    <w:rsid w:val="0068783F"/>
    <w:rsid w:val="00696E85"/>
    <w:rsid w:val="006A18C5"/>
    <w:rsid w:val="006D09A7"/>
    <w:rsid w:val="006D75E8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430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B4EF3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2AA6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C675C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20FB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106B0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D316A1A-9CBE-44E6-BD90-556C1EAA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65E"/>
    <w:pPr>
      <w:spacing w:line="276" w:lineRule="auto"/>
    </w:pPr>
    <w:rPr>
      <w:rFonts w:ascii="Verdana" w:eastAsia="Calibri" w:hAnsi="Verdana"/>
      <w:szCs w:val="22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7B5" w:themeColor="accent1" w:shadow="1"/>
        <w:left w:val="single" w:sz="2" w:space="10" w:color="00A7B5" w:themeColor="accent1" w:shadow="1"/>
        <w:bottom w:val="single" w:sz="2" w:space="10" w:color="00A7B5" w:themeColor="accent1" w:shadow="1"/>
        <w:right w:val="single" w:sz="2" w:space="10" w:color="00A7B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7B5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1" w:themeFillTint="33"/>
    </w:tcPr>
    <w:tblStylePr w:type="firstRow">
      <w:rPr>
        <w:b/>
        <w:bCs/>
      </w:rPr>
      <w:tblPr/>
      <w:tcPr>
        <w:shd w:val="clear" w:color="auto" w:fill="7BF4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F3EC" w:themeFill="accent3" w:themeFillTint="33"/>
    </w:tcPr>
    <w:tblStylePr w:type="firstRow">
      <w:rPr>
        <w:b/>
        <w:bCs/>
      </w:rPr>
      <w:tblPr/>
      <w:tcPr>
        <w:shd w:val="clear" w:color="auto" w:fill="A9E7D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E7D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5" w:themeFillTint="33"/>
    </w:tcPr>
    <w:tblStylePr w:type="firstRow">
      <w:rPr>
        <w:b/>
        <w:bCs/>
      </w:rPr>
      <w:tblPr/>
      <w:tcPr>
        <w:shd w:val="clear" w:color="auto" w:fill="F8F0C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shd w:val="clear" w:color="auto" w:fill="BDF9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shd w:val="clear" w:color="auto" w:fill="D3F3E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7B" w:themeFill="accent3" w:themeFillShade="CC"/>
      </w:tcPr>
    </w:tblStylePr>
    <w:tblStylePr w:type="lastRow">
      <w:rPr>
        <w:b/>
        <w:bCs/>
        <w:color w:val="28937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shd w:val="clear" w:color="auto" w:fill="FBF7E1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5" w:themeFillShade="CC"/>
      </w:tcPr>
    </w:tblStylePr>
    <w:tblStylePr w:type="lastRow">
      <w:rPr>
        <w:b/>
        <w:bCs/>
        <w:color w:val="E8CB2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7B5" w:themeColor="accent1"/>
        <w:bottom w:val="single" w:sz="4" w:space="0" w:color="00A7B5" w:themeColor="accent1"/>
        <w:right w:val="single" w:sz="4" w:space="0" w:color="00A7B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1" w:themeShade="99"/>
          <w:insideV w:val="nil"/>
        </w:tcBorders>
        <w:shd w:val="clear" w:color="auto" w:fill="00636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1" w:themeFillShade="99"/>
      </w:tcPr>
    </w:tblStylePr>
    <w:tblStylePr w:type="band1Vert">
      <w:tblPr/>
      <w:tcPr>
        <w:shd w:val="clear" w:color="auto" w:fill="7BF4FF" w:themeFill="accent1" w:themeFillTint="66"/>
      </w:tcPr>
    </w:tblStylePr>
    <w:tblStylePr w:type="band1Horz">
      <w:tblPr/>
      <w:tcPr>
        <w:shd w:val="clear" w:color="auto" w:fill="5BF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9B" w:themeColor="accent3"/>
        <w:bottom w:val="single" w:sz="4" w:space="0" w:color="33B99B" w:themeColor="accent3"/>
        <w:right w:val="single" w:sz="4" w:space="0" w:color="33B9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5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5C" w:themeColor="accent3" w:themeShade="99"/>
          <w:insideV w:val="nil"/>
        </w:tcBorders>
        <w:shd w:val="clear" w:color="auto" w:fill="1E6E5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5C" w:themeFill="accent3" w:themeFillShade="99"/>
      </w:tcPr>
    </w:tblStylePr>
    <w:tblStylePr w:type="band1Vert">
      <w:tblPr/>
      <w:tcPr>
        <w:shd w:val="clear" w:color="auto" w:fill="A9E7D9" w:themeFill="accent3" w:themeFillTint="66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9B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EFDB6C" w:themeColor="accent5"/>
        <w:bottom w:val="single" w:sz="4" w:space="0" w:color="EFDB6C" w:themeColor="accent5"/>
        <w:right w:val="single" w:sz="4" w:space="0" w:color="EFDB6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5" w:themeShade="99"/>
          <w:insideV w:val="nil"/>
        </w:tcBorders>
        <w:shd w:val="clear" w:color="auto" w:fill="BBA11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5" w:themeFillShade="99"/>
      </w:tcPr>
    </w:tblStylePr>
    <w:tblStylePr w:type="band1Vert">
      <w:tblPr/>
      <w:tcPr>
        <w:shd w:val="clear" w:color="auto" w:fill="F8F0C4" w:themeFill="accent5" w:themeFillTint="66"/>
      </w:tcPr>
    </w:tblStylePr>
    <w:tblStylePr w:type="band1Horz">
      <w:tblPr/>
      <w:tcPr>
        <w:shd w:val="clear" w:color="auto" w:fill="F7EDB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7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7B5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7B5" w:themeColor="accent1"/>
      </w:pBdr>
      <w:spacing w:before="200" w:after="280"/>
      <w:ind w:left="936" w:right="936"/>
    </w:pPr>
    <w:rPr>
      <w:b/>
      <w:bCs/>
      <w:i/>
      <w:iCs/>
      <w:color w:val="00A7B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7B5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1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  <w:shd w:val="clear" w:color="auto" w:fill="ADF8FF" w:themeFill="accent1" w:themeFillTint="3F"/>
      </w:tcPr>
    </w:tblStylePr>
    <w:tblStylePr w:type="band2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1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  <w:shd w:val="clear" w:color="auto" w:fill="C9F0E7" w:themeFill="accent3" w:themeFillTint="3F"/>
      </w:tcPr>
    </w:tblStylePr>
    <w:tblStylePr w:type="band2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1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  <w:shd w:val="clear" w:color="auto" w:fill="FBF6DA" w:themeFill="accent5" w:themeFillTint="3F"/>
      </w:tcPr>
    </w:tblStylePr>
    <w:tblStylePr w:type="band2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C87" w:themeColor="accent1" w:themeShade="BF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73" w:themeColor="accent3" w:themeShade="BF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E6C71D" w:themeColor="accent5" w:themeShade="BF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  <w:insideV w:val="single" w:sz="8" w:space="0" w:color="08EBFF" w:themeColor="accent1" w:themeTint="BF"/>
      </w:tblBorders>
    </w:tblPr>
    <w:tcPr>
      <w:shd w:val="clear" w:color="auto" w:fill="ADF8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  <w:insideV w:val="single" w:sz="8" w:space="0" w:color="5ED2B8" w:themeColor="accent3" w:themeTint="BF"/>
      </w:tblBorders>
    </w:tblPr>
    <w:tcPr>
      <w:shd w:val="clear" w:color="auto" w:fill="C9F0E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D2B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  <w:insideV w:val="single" w:sz="8" w:space="0" w:color="F3E390" w:themeColor="accent5" w:themeTint="BF"/>
      </w:tblBorders>
    </w:tblPr>
    <w:tcPr>
      <w:shd w:val="clear" w:color="auto" w:fill="FBF6D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cPr>
      <w:shd w:val="clear" w:color="auto" w:fill="ADF8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1" w:themeFillTint="33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tcBorders>
          <w:insideH w:val="single" w:sz="6" w:space="0" w:color="00A7B5" w:themeColor="accent1"/>
          <w:insideV w:val="single" w:sz="6" w:space="0" w:color="00A7B5" w:themeColor="accent1"/>
        </w:tcBorders>
        <w:shd w:val="clear" w:color="auto" w:fill="5BF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cPr>
      <w:shd w:val="clear" w:color="auto" w:fill="C9F0E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3EC" w:themeFill="accent3" w:themeFillTint="33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tcBorders>
          <w:insideH w:val="single" w:sz="6" w:space="0" w:color="33B99B" w:themeColor="accent3"/>
          <w:insideV w:val="single" w:sz="6" w:space="0" w:color="33B99B" w:themeColor="accent3"/>
        </w:tcBorders>
        <w:shd w:val="clear" w:color="auto" w:fill="93E1C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cPr>
      <w:shd w:val="clear" w:color="auto" w:fill="FBF6D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5" w:themeFillTint="33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tcBorders>
          <w:insideH w:val="single" w:sz="6" w:space="0" w:color="EFDB6C" w:themeColor="accent5"/>
          <w:insideV w:val="single" w:sz="6" w:space="0" w:color="EFDB6C" w:themeColor="accent5"/>
        </w:tcBorders>
        <w:shd w:val="clear" w:color="auto" w:fill="F7EDB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F0E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E1C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E1C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shd w:val="clear" w:color="auto" w:fill="ADF8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9B" w:themeColor="accent3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shd w:val="clear" w:color="auto" w:fill="C9F0E7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5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shd w:val="clear" w:color="auto" w:fill="FBF6DA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B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F0E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F0E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5D565E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cid:image002.jpg@01D6CC81.D4901C30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image" Target="cid:image002.jpg@01D6CC81.D4901C3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BBMA\AppData\Roaming\Microsoft\Skabeloner\SkabelonDesign\Interne%20LFST%20skabeloner\Tomt%20dokument%20med%20logo.dotx" TargetMode="External"/></Relationships>
</file>

<file path=word/theme/theme1.xml><?xml version="1.0" encoding="utf-8"?>
<a:theme xmlns:a="http://schemas.openxmlformats.org/drawingml/2006/main" name="Kontortema">
  <a:themeElements>
    <a:clrScheme name="MFVM - NaturErhvervstyrelsen">
      <a:dk1>
        <a:srgbClr val="000000"/>
      </a:dk1>
      <a:lt1>
        <a:sysClr val="window" lastClr="FFFFFF"/>
      </a:lt1>
      <a:dk2>
        <a:srgbClr val="BFE9EC"/>
      </a:dk2>
      <a:lt2>
        <a:srgbClr val="E5F6F7"/>
      </a:lt2>
      <a:accent1>
        <a:srgbClr val="00A7B5"/>
      </a:accent1>
      <a:accent2>
        <a:srgbClr val="003127"/>
      </a:accent2>
      <a:accent3>
        <a:srgbClr val="33B99B"/>
      </a:accent3>
      <a:accent4>
        <a:srgbClr val="0085AD"/>
      </a:accent4>
      <a:accent5>
        <a:srgbClr val="EFDB6C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logo.dotx</Template>
  <TotalTime>6</TotalTime>
  <Pages>2</Pages>
  <Words>162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Annie Bibi Buchdal Makropoulos (LFST)</dc:creator>
  <cp:keywords/>
  <dc:description/>
  <cp:lastModifiedBy>Kardo Filip Georgiev</cp:lastModifiedBy>
  <cp:revision>5</cp:revision>
  <cp:lastPrinted>2005-05-20T12:11:00Z</cp:lastPrinted>
  <dcterms:created xsi:type="dcterms:W3CDTF">2019-10-02T08:42:00Z</dcterms:created>
  <dcterms:modified xsi:type="dcterms:W3CDTF">2022-03-04T09:53:00Z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std</vt:lpwstr>
  </property>
  <property fmtid="{D5CDD505-2E9C-101B-9397-08002B2CF9AE}" pid="15" name="SD_UserprofileName">
    <vt:lpwstr>std</vt:lpwstr>
  </property>
  <property fmtid="{D5CDD505-2E9C-101B-9397-08002B2CF9AE}" pid="16" name="SD_Office_OFF_ID">
    <vt:lpwstr>91</vt:lpwstr>
  </property>
  <property fmtid="{D5CDD505-2E9C-101B-9397-08002B2CF9AE}" pid="17" name="CurrentOfficeID">
    <vt:lpwstr>91</vt:lpwstr>
  </property>
  <property fmtid="{D5CDD505-2E9C-101B-9397-08002B2CF9AE}" pid="18" name="SD_Office_OFF_Organisation">
    <vt:lpwstr>LFST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LFST</vt:lpwstr>
  </property>
  <property fmtid="{D5CDD505-2E9C-101B-9397-08002B2CF9AE}" pid="21" name="SD_Office_OFF_Institution">
    <vt:lpwstr>Landbrugs- og Fiskeristyrelsen</vt:lpwstr>
  </property>
  <property fmtid="{D5CDD505-2E9C-101B-9397-08002B2CF9AE}" pid="22" name="SD_Office_OFF_Institution_EN">
    <vt:lpwstr>The Danish Agrifish Agency</vt:lpwstr>
  </property>
  <property fmtid="{D5CDD505-2E9C-101B-9397-08002B2CF9AE}" pid="23" name="SD_Office_OFF_kontor">
    <vt:lpwstr>Landbrugs- og Fiskeristyrelsen</vt:lpwstr>
  </property>
  <property fmtid="{D5CDD505-2E9C-101B-9397-08002B2CF9AE}" pid="24" name="SD_Office_OFF_Department">
    <vt:lpwstr/>
  </property>
  <property fmtid="{D5CDD505-2E9C-101B-9397-08002B2CF9AE}" pid="25" name="SD_Office_OFF_Department_EN">
    <vt:lpwstr/>
  </property>
  <property fmtid="{D5CDD505-2E9C-101B-9397-08002B2CF9AE}" pid="26" name="SD_Office_OFF_Footertext">
    <vt:lpwstr/>
  </property>
  <property fmtid="{D5CDD505-2E9C-101B-9397-08002B2CF9AE}" pid="27" name="SD_Office_OFF_AddressA">
    <vt:lpwstr>Nyropsgade 30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Nyropsgade 30</vt:lpwstr>
  </property>
  <property fmtid="{D5CDD505-2E9C-101B-9397-08002B2CF9AE}" pid="31" name="SD_Office_OFF_AddressD">
    <vt:lpwstr>1780</vt:lpwstr>
  </property>
  <property fmtid="{D5CDD505-2E9C-101B-9397-08002B2CF9AE}" pid="32" name="SD_Office_OFF_City">
    <vt:lpwstr>København V</vt:lpwstr>
  </property>
  <property fmtid="{D5CDD505-2E9C-101B-9397-08002B2CF9AE}" pid="33" name="SD_Office_OFF_City_EN">
    <vt:lpwstr>Copenhagen V Denmark</vt:lpwstr>
  </property>
  <property fmtid="{D5CDD505-2E9C-101B-9397-08002B2CF9AE}" pid="34" name="SD_Office_OFF_Phone">
    <vt:lpwstr>33 95 80 00</vt:lpwstr>
  </property>
  <property fmtid="{D5CDD505-2E9C-101B-9397-08002B2CF9AE}" pid="35" name="SD_Office_OFF_Phone_EN">
    <vt:lpwstr>+45 33 95 80 00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mail@lfst.dk</vt:lpwstr>
  </property>
  <property fmtid="{D5CDD505-2E9C-101B-9397-08002B2CF9AE}" pid="39" name="SD_Office_OFF_Web">
    <vt:lpwstr>www.lfst.dk</vt:lpwstr>
  </property>
  <property fmtid="{D5CDD505-2E9C-101B-9397-08002B2CF9AE}" pid="40" name="SD_Office_OFF_CVR">
    <vt:lpwstr/>
  </property>
  <property fmtid="{D5CDD505-2E9C-101B-9397-08002B2CF9AE}" pid="41" name="SD_Office_OFF_EAN">
    <vt:lpwstr>5798000877955</vt:lpwstr>
  </property>
  <property fmtid="{D5CDD505-2E9C-101B-9397-08002B2CF9AE}" pid="42" name="SD_Office_OFF_EAN_EN">
    <vt:lpwstr>5798000877955</vt:lpwstr>
  </property>
  <property fmtid="{D5CDD505-2E9C-101B-9397-08002B2CF9AE}" pid="43" name="SD_Office_OFF_ColorTheme">
    <vt:lpwstr>MFVM - NaturErhvervstyrelsen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Annie Bibi Buchdal Makropoulos (LFST)</vt:lpwstr>
  </property>
  <property fmtid="{D5CDD505-2E9C-101B-9397-08002B2CF9AE}" pid="46" name="USR_Initials">
    <vt:lpwstr>ANBBMA</vt:lpwstr>
  </property>
  <property fmtid="{D5CDD505-2E9C-101B-9397-08002B2CF9AE}" pid="47" name="USR_Title">
    <vt:lpwstr>Fuldmægtig</vt:lpwstr>
  </property>
  <property fmtid="{D5CDD505-2E9C-101B-9397-08002B2CF9AE}" pid="48" name="USR_DirectPhone">
    <vt:lpwstr/>
  </property>
  <property fmtid="{D5CDD505-2E9C-101B-9397-08002B2CF9AE}" pid="49" name="USR_Mobile">
    <vt:lpwstr>+45 20 90 09 57</vt:lpwstr>
  </property>
  <property fmtid="{D5CDD505-2E9C-101B-9397-08002B2CF9AE}" pid="50" name="USR_Email">
    <vt:lpwstr>ANBBMA@lfst.dk</vt:lpwstr>
  </property>
  <property fmtid="{D5CDD505-2E9C-101B-9397-08002B2CF9AE}" pid="51" name="DocumentInfoFinished">
    <vt:lpwstr>True</vt:lpwstr>
  </property>
</Properties>
</file>